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Tre possibili scenari relativi alla disinformazione e alla cattiva informazione nelle scuole 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Attività n. 1</w:t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Scenario a livello scolastico – Scandalo di frode generato dall'intelligenza artificiale </w:t>
      </w:r>
      <w:r w:rsidDel="00000000" w:rsidR="00000000" w:rsidRPr="00000000">
        <w:rPr>
          <w:b w:val="1"/>
          <w:bCs w:val="1"/>
          <w:i w:val="1"/>
          <w:iCs w:val="1"/>
          <w:color w:val="ee0000"/>
          <w:sz w:val="24"/>
          <w:szCs w:val="24"/>
          <w:rtl w:val="0"/>
        </w:rPr>
        <w:t xml:space="preserve">Scala locale, scolastica</w:t>
      </w: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Una scuola superiore scopre che diversi studenti hanno presentato saggi scritti da strumenti di IA che contenevano errori fattuali e fonti inventate. L'amministrazione scolastica non sa se considerare questo fatto come un caso di frode, disinformazione o entrambi. Gli studenti sostengono di non aver avuto intenzione di fuorviare, ma di non avere le competenze necessarie per verificare i risultati dell'IA.</w:t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Spunto di discussione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gli studenti dovrebbero essere puniti per aver diffuso disinformazione se questa era involontaria e generata dall'intelligenza artificiale?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i w:val="1"/>
          <w:i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Scenario a livello nazionale – Controversia sulla revisione dei libri di testo </w:t>
      </w:r>
      <w:r w:rsidDel="00000000" w:rsidR="00000000" w:rsidRPr="00000000">
        <w:rPr>
          <w:b w:val="1"/>
          <w:bCs w:val="1"/>
          <w:i w:val="1"/>
          <w:iCs w:val="1"/>
          <w:color w:val="ee0000"/>
          <w:sz w:val="24"/>
          <w:szCs w:val="24"/>
          <w:rtl w:val="0"/>
        </w:rPr>
        <w:t xml:space="preserve">Scala nazionale</w:t>
      </w: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Il ministero dell'istruzione di un paese introduce nuove linee guida per i libri di testo di storia che minimizzano alcuni eventi e ne amplificano altri sulla base di una recente narrativa governativa. Insegnanti, studenti e storici/storiche accusano il governo di diffondere disinformazione per plasmare l'identità nazionale.</w:t>
      </w:r>
    </w:p>
    <w:p w:rsidR="00000000" w:rsidDel="00000000" w:rsidP="00000000" w:rsidRDefault="00000000" w:rsidRPr="00000000" w14:paraId="00000006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Spunto di discussione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le scuole dovrebbero avere il potere di contestare i programmi scolastici nazionali se questi sono accusati di promuovere la disinformazione?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Scenario a livello internazionale – Video virale su un conflitto nelle aule scolastiche </w:t>
      </w:r>
      <w:r w:rsidDel="00000000" w:rsidR="00000000" w:rsidRPr="00000000">
        <w:rPr>
          <w:b w:val="1"/>
          <w:bCs w:val="1"/>
          <w:color w:val="ee0000"/>
          <w:sz w:val="24"/>
          <w:szCs w:val="24"/>
          <w:rtl w:val="0"/>
        </w:rPr>
        <w:t xml:space="preserve">Scala internazionale</w:t>
      </w:r>
      <w:r w:rsidDel="00000000" w:rsidR="00000000" w:rsidRPr="00000000">
        <w:rPr>
          <w:color w:val="ee0000"/>
          <w:sz w:val="24"/>
          <w:szCs w:val="24"/>
          <w:rtl w:val="0"/>
        </w:rPr>
        <w:br w:type="textWrapping"/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Un video che mostra presunti crimini di guerra in un conflitto internazionale diventa virale e viene mostrato nelle aule di tutto il mondo per stimolare la discussione. Successivamente, i fact-checker rivelano che il video è stato manipolato utilizzando la tecnologia deepfake. Il danno è fatto: gli studenti si sono già formati opinioni forti.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80" w:before="28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Suggerimento per il dibattito</w:t>
      </w:r>
      <w:r w:rsidDel="00000000" w:rsidR="00000000" w:rsidRPr="00000000">
        <w:rPr>
          <w:sz w:val="24"/>
          <w:szCs w:val="24"/>
          <w:rtl w:val="0"/>
        </w:rPr>
        <w:t xml:space="preserve">: </w:t>
      </w:r>
      <w:r w:rsidDel="00000000" w:rsidR="00000000" w:rsidRPr="00000000">
        <w:rPr>
          <w:i w:val="1"/>
          <w:iCs w:val="1"/>
          <w:sz w:val="24"/>
          <w:szCs w:val="24"/>
          <w:rtl w:val="0"/>
        </w:rPr>
        <w:t xml:space="preserve">come possono le scuole insegnare in modo responsabile gli eventi di attualità globale senza diventare veicoli di disinformazione internazionale?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IE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5545A8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5545A8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5545A8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5545A8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5545A8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5545A8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5545A8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5545A8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5545A8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5545A8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5545A8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5545A8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5545A8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5545A8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5545A8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5545A8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5545A8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5545A8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5545A8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5545A8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5545A8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ORgo5a1xFHnRzZ+7JryWgUO6BQ==">CgMxLjA4AHIhMTdleVZGdERtdnhhY1VrdWJubGZTS1k0V0RWTmQzU2Yw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2025-08-01T10:59:00.0000000Z</dcterms:created>
  <dc:creator>Paul Byrne</dc:creator>
</cp:coreProperties>
</file>